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25c0e6ecb4f4426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0b0739cddea44db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ff4e3b47aad45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d2652c4393f4a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DELFINO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Michele SUPPA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AMODEO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1 3 4 3 2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4 4 3 4 4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830a8db0b6f455f" /><Relationship Type="http://schemas.openxmlformats.org/officeDocument/2006/relationships/footer" Target="/word/footer1.xml" Id="R80b0739cddea44db" /><Relationship Type="http://schemas.openxmlformats.org/officeDocument/2006/relationships/image" Target="/media/image.jpg" Id="Rdff4e3b47aad4572" /><Relationship Type="http://schemas.openxmlformats.org/officeDocument/2006/relationships/image" Target="/media/image2.jpg" Id="R0d2652c4393f4a47" /></Relationships>
</file>